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166E7D" w14:textId="5E9BF8A9" w:rsidR="00265C53" w:rsidRDefault="00265C53">
      <w:r>
        <w:t xml:space="preserve">Alle Infos zur Aktion: </w:t>
      </w:r>
      <w:hyperlink r:id="rId4" w:history="1">
        <w:r w:rsidRPr="00262B9E">
          <w:rPr>
            <w:rStyle w:val="Hyperlink"/>
          </w:rPr>
          <w:t>https://www.nilfisk.com/de-de/professional/campaigns/fruehjahrskampagne-2025/</w:t>
        </w:r>
      </w:hyperlink>
    </w:p>
    <w:p w14:paraId="1E1807F5" w14:textId="77777777" w:rsidR="00265C53" w:rsidRDefault="00265C53"/>
    <w:p w14:paraId="69195E61" w14:textId="43FEC8EA" w:rsidR="00265C53" w:rsidRPr="00265C53" w:rsidRDefault="00265C53">
      <w:pPr>
        <w:rPr>
          <w:b/>
          <w:bCs/>
        </w:rPr>
      </w:pPr>
      <w:r w:rsidRPr="00265C53">
        <w:rPr>
          <w:b/>
          <w:bCs/>
        </w:rPr>
        <w:t>Text Post #1:</w:t>
      </w:r>
    </w:p>
    <w:p w14:paraId="6D947704" w14:textId="48369C49" w:rsidR="00265C53" w:rsidRDefault="00265C53">
      <w:r w:rsidRPr="00265C53">
        <w:t xml:space="preserve">Winter ade! </w:t>
      </w:r>
      <w:r w:rsidRPr="00265C53">
        <w:rPr>
          <w:rFonts w:ascii="Segoe UI Emoji" w:hAnsi="Segoe UI Emoji" w:cs="Segoe UI Emoji"/>
        </w:rPr>
        <w:t>❌☃️</w:t>
      </w:r>
      <w:r w:rsidRPr="00265C53">
        <w:t xml:space="preserve"> Bereiten Sie sich mit diesen Angeboten für professionelle, hochwertige Reinigungsgeräte, die jede Art von Schmutz mühelos im Griff haben, auf die Frühjahrsreinigung vor. Nicht verpassen, das Angebot endet am 31.05.2025.</w:t>
      </w:r>
    </w:p>
    <w:p w14:paraId="6822ACFF" w14:textId="77777777" w:rsidR="00265C53" w:rsidRDefault="00265C53" w:rsidP="00265C53"/>
    <w:p w14:paraId="7220990D" w14:textId="211F8B34" w:rsidR="00265C53" w:rsidRPr="00265C53" w:rsidRDefault="00265C53">
      <w:pPr>
        <w:rPr>
          <w:b/>
          <w:bCs/>
        </w:rPr>
      </w:pPr>
      <w:r w:rsidRPr="00265C53">
        <w:rPr>
          <w:b/>
          <w:bCs/>
        </w:rPr>
        <w:t>Text Post #</w:t>
      </w:r>
      <w:r>
        <w:rPr>
          <w:b/>
          <w:bCs/>
        </w:rPr>
        <w:t>2</w:t>
      </w:r>
      <w:r w:rsidRPr="00265C53">
        <w:rPr>
          <w:b/>
          <w:bCs/>
        </w:rPr>
        <w:t>:</w:t>
      </w:r>
    </w:p>
    <w:p w14:paraId="2D18998F" w14:textId="77777777" w:rsidR="00265C53" w:rsidRPr="00265C53" w:rsidRDefault="00265C53" w:rsidP="00265C53">
      <w:r w:rsidRPr="00265C53">
        <w:t xml:space="preserve">Bereit für die Frühlingsreinigung! </w:t>
      </w:r>
      <w:r w:rsidRPr="00265C53">
        <w:rPr>
          <w:rFonts w:ascii="Segoe UI Emoji" w:hAnsi="Segoe UI Emoji" w:cs="Segoe UI Emoji"/>
        </w:rPr>
        <w:t>💦</w:t>
      </w:r>
      <w:r w:rsidRPr="00265C53">
        <w:t xml:space="preserve"> Verpassen Sie also nicht unsere Angebote für professionelle, hochwertige Reinigungsgeräte wie leistungsstarke Hochdruckreiniger, Scheuersaugmaschinen, Kehrmaschinen und Sauger. Halten Sie Ihren Arbeitsplatz sauber und sicher und lassen Sie den Frühling einziehen. Nicht verpassen, das Angebot endet am 31.05.2025.</w:t>
      </w:r>
    </w:p>
    <w:p w14:paraId="77AAA85C" w14:textId="77777777" w:rsidR="00265C53" w:rsidRDefault="00265C53"/>
    <w:p w14:paraId="631ED550" w14:textId="26F06DC1" w:rsidR="00265C53" w:rsidRDefault="00265C53" w:rsidP="00265C53">
      <w:pPr>
        <w:rPr>
          <w:b/>
          <w:bCs/>
        </w:rPr>
      </w:pPr>
      <w:r w:rsidRPr="00265C53">
        <w:rPr>
          <w:b/>
          <w:bCs/>
        </w:rPr>
        <w:t>Text Post #</w:t>
      </w:r>
      <w:r>
        <w:rPr>
          <w:b/>
          <w:bCs/>
        </w:rPr>
        <w:t>3</w:t>
      </w:r>
      <w:r w:rsidRPr="00265C53">
        <w:rPr>
          <w:b/>
          <w:bCs/>
        </w:rPr>
        <w:t>:</w:t>
      </w:r>
    </w:p>
    <w:p w14:paraId="69B72977" w14:textId="77777777" w:rsidR="00265C53" w:rsidRPr="00265C53" w:rsidRDefault="00265C53" w:rsidP="00265C53">
      <w:r w:rsidRPr="00265C53">
        <w:t xml:space="preserve">Jetzt kommt die Sonne. Zusammen mit Regen, Schlamm und Schmutz! </w:t>
      </w:r>
      <w:r w:rsidRPr="00265C53">
        <w:rPr>
          <w:rFonts w:ascii="Segoe UI Emoji" w:hAnsi="Segoe UI Emoji" w:cs="Segoe UI Emoji"/>
        </w:rPr>
        <w:t>☀️☔️❄️</w:t>
      </w:r>
      <w:r w:rsidRPr="00265C53">
        <w:t xml:space="preserve"> Das erfordert häufigere und gründlichere Reinigung und hochwertige Geräte, die den Winterschmutz leicht im Griff haben. Statten Sie sich aus für den Frühjahrsputz mit Hochdruckreiniger, Scheuersaugmaschinen, Kehrmaschinen und Sauger zu top Preisen. Nicht verpassen, das Angebot endet am 31.05.2025.</w:t>
      </w:r>
    </w:p>
    <w:p w14:paraId="0D4BA855" w14:textId="77777777" w:rsidR="00265C53" w:rsidRPr="00265C53" w:rsidRDefault="00265C53" w:rsidP="00265C53">
      <w:pPr>
        <w:rPr>
          <w:b/>
          <w:bCs/>
        </w:rPr>
      </w:pPr>
    </w:p>
    <w:p w14:paraId="5A0A95BA" w14:textId="77777777" w:rsidR="00265C53" w:rsidRDefault="00265C53"/>
    <w:p w14:paraId="7F24D3FA" w14:textId="1A04D32D" w:rsidR="00265C53" w:rsidRDefault="00265C53">
      <w:r w:rsidRPr="00265C53">
        <w:drawing>
          <wp:inline distT="0" distB="0" distL="0" distR="0" wp14:anchorId="1CF5FE6E" wp14:editId="242E833A">
            <wp:extent cx="1866122" cy="1866122"/>
            <wp:effectExtent l="0" t="0" r="1270" b="1270"/>
            <wp:docPr id="18" name="Picture 17" descr="A person washing a car with a high pressure water object&#10;&#10;Description automatically generated">
              <a:extLst xmlns:a="http://schemas.openxmlformats.org/drawingml/2006/main">
                <a:ext uri="{FF2B5EF4-FFF2-40B4-BE49-F238E27FC236}">
                  <a16:creationId xmlns:a16="http://schemas.microsoft.com/office/drawing/2014/main" id="{76AEF3F0-1EBE-E85A-1CD3-3E8663A9EF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person washing a car with a high pressure water object&#10;&#10;Description automatically generated">
                      <a:extLst>
                        <a:ext uri="{FF2B5EF4-FFF2-40B4-BE49-F238E27FC236}">
                          <a16:creationId xmlns:a16="http://schemas.microsoft.com/office/drawing/2014/main" id="{76AEF3F0-1EBE-E85A-1CD3-3E8663A9EF5A}"/>
                        </a:ext>
                      </a:extLst>
                    </pic:cNvPr>
                    <pic:cNvPicPr>
                      <a:picLocks noChangeAspect="1"/>
                    </pic:cNvPicPr>
                  </pic:nvPicPr>
                  <pic:blipFill>
                    <a:blip r:embed="rId5"/>
                    <a:stretch>
                      <a:fillRect/>
                    </a:stretch>
                  </pic:blipFill>
                  <pic:spPr>
                    <a:xfrm>
                      <a:off x="0" y="0"/>
                      <a:ext cx="1866122" cy="1866122"/>
                    </a:xfrm>
                    <a:prstGeom prst="rect">
                      <a:avLst/>
                    </a:prstGeom>
                  </pic:spPr>
                </pic:pic>
              </a:graphicData>
            </a:graphic>
          </wp:inline>
        </w:drawing>
      </w:r>
      <w:r w:rsidRPr="00265C53">
        <w:rPr>
          <w:noProof/>
        </w:rPr>
        <w:t xml:space="preserve"> </w:t>
      </w:r>
      <w:r w:rsidRPr="00265C53">
        <w:rPr>
          <w:noProof/>
        </w:rPr>
        <w:drawing>
          <wp:inline distT="0" distB="0" distL="0" distR="0" wp14:anchorId="575191E1" wp14:editId="6F56435F">
            <wp:extent cx="1895106" cy="1895106"/>
            <wp:effectExtent l="0" t="0" r="0" b="0"/>
            <wp:docPr id="20" name="Picture 19" descr="A person cleaning a floor with a machine&#10;&#10;Description automatically generated">
              <a:extLst xmlns:a="http://schemas.openxmlformats.org/drawingml/2006/main">
                <a:ext uri="{FF2B5EF4-FFF2-40B4-BE49-F238E27FC236}">
                  <a16:creationId xmlns:a16="http://schemas.microsoft.com/office/drawing/2014/main" id="{36A0850E-0B89-D5F7-F98E-35172EB65D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person cleaning a floor with a machine&#10;&#10;Description automatically generated">
                      <a:extLst>
                        <a:ext uri="{FF2B5EF4-FFF2-40B4-BE49-F238E27FC236}">
                          <a16:creationId xmlns:a16="http://schemas.microsoft.com/office/drawing/2014/main" id="{36A0850E-0B89-D5F7-F98E-35172EB65D8B}"/>
                        </a:ext>
                      </a:extLst>
                    </pic:cNvPr>
                    <pic:cNvPicPr>
                      <a:picLocks noChangeAspect="1"/>
                    </pic:cNvPicPr>
                  </pic:nvPicPr>
                  <pic:blipFill>
                    <a:blip r:embed="rId6"/>
                    <a:stretch>
                      <a:fillRect/>
                    </a:stretch>
                  </pic:blipFill>
                  <pic:spPr>
                    <a:xfrm>
                      <a:off x="0" y="0"/>
                      <a:ext cx="1895106" cy="1895106"/>
                    </a:xfrm>
                    <a:prstGeom prst="rect">
                      <a:avLst/>
                    </a:prstGeom>
                  </pic:spPr>
                </pic:pic>
              </a:graphicData>
            </a:graphic>
          </wp:inline>
        </w:drawing>
      </w:r>
      <w:r w:rsidRPr="00265C53">
        <w:rPr>
          <w:noProof/>
        </w:rPr>
        <w:t xml:space="preserve"> </w:t>
      </w:r>
      <w:r w:rsidRPr="00265C53">
        <w:rPr>
          <w:noProof/>
        </w:rPr>
        <w:drawing>
          <wp:inline distT="0" distB="0" distL="0" distR="0" wp14:anchorId="7DE3D77C" wp14:editId="28CEA10A">
            <wp:extent cx="1895839" cy="1895839"/>
            <wp:effectExtent l="0" t="0" r="9525" b="9525"/>
            <wp:docPr id="23" name="Picture 22" descr="A person standing next to a machine&#10;&#10;Description automatically generated">
              <a:extLst xmlns:a="http://schemas.openxmlformats.org/drawingml/2006/main">
                <a:ext uri="{FF2B5EF4-FFF2-40B4-BE49-F238E27FC236}">
                  <a16:creationId xmlns:a16="http://schemas.microsoft.com/office/drawing/2014/main" id="{1D102840-44E8-BA39-622D-E014259F62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person standing next to a machine&#10;&#10;Description automatically generated">
                      <a:extLst>
                        <a:ext uri="{FF2B5EF4-FFF2-40B4-BE49-F238E27FC236}">
                          <a16:creationId xmlns:a16="http://schemas.microsoft.com/office/drawing/2014/main" id="{1D102840-44E8-BA39-622D-E014259F625C}"/>
                        </a:ext>
                      </a:extLst>
                    </pic:cNvPr>
                    <pic:cNvPicPr>
                      <a:picLocks noChangeAspect="1"/>
                    </pic:cNvPicPr>
                  </pic:nvPicPr>
                  <pic:blipFill>
                    <a:blip r:embed="rId7"/>
                    <a:stretch>
                      <a:fillRect/>
                    </a:stretch>
                  </pic:blipFill>
                  <pic:spPr>
                    <a:xfrm>
                      <a:off x="0" y="0"/>
                      <a:ext cx="1895839" cy="1895839"/>
                    </a:xfrm>
                    <a:prstGeom prst="rect">
                      <a:avLst/>
                    </a:prstGeom>
                  </pic:spPr>
                </pic:pic>
              </a:graphicData>
            </a:graphic>
          </wp:inline>
        </w:drawing>
      </w:r>
    </w:p>
    <w:sectPr w:rsidR="00265C5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CDC"/>
    <w:rsid w:val="00265C53"/>
    <w:rsid w:val="00912CDC"/>
    <w:rsid w:val="009E4137"/>
    <w:rsid w:val="00BD03D1"/>
    <w:rsid w:val="00C11CC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7C46D1"/>
  <w15:chartTrackingRefBased/>
  <w15:docId w15:val="{9F2E4B50-C7DF-4297-9E94-AF32EDB0A8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912CD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912CD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912CDC"/>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12CDC"/>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12CDC"/>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12CDC"/>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12CDC"/>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12CDC"/>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12CDC"/>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12CDC"/>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912CDC"/>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912CDC"/>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12CDC"/>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12CDC"/>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12CDC"/>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12CDC"/>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12CDC"/>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12CDC"/>
    <w:rPr>
      <w:rFonts w:eastAsiaTheme="majorEastAsia" w:cstheme="majorBidi"/>
      <w:color w:val="272727" w:themeColor="text1" w:themeTint="D8"/>
    </w:rPr>
  </w:style>
  <w:style w:type="paragraph" w:styleId="Titel">
    <w:name w:val="Title"/>
    <w:basedOn w:val="Standard"/>
    <w:next w:val="Standard"/>
    <w:link w:val="TitelZchn"/>
    <w:uiPriority w:val="10"/>
    <w:qFormat/>
    <w:rsid w:val="00912CD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12CDC"/>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12CDC"/>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12CDC"/>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12CDC"/>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12CDC"/>
    <w:rPr>
      <w:i/>
      <w:iCs/>
      <w:color w:val="404040" w:themeColor="text1" w:themeTint="BF"/>
    </w:rPr>
  </w:style>
  <w:style w:type="paragraph" w:styleId="Listenabsatz">
    <w:name w:val="List Paragraph"/>
    <w:basedOn w:val="Standard"/>
    <w:uiPriority w:val="34"/>
    <w:qFormat/>
    <w:rsid w:val="00912CDC"/>
    <w:pPr>
      <w:ind w:left="720"/>
      <w:contextualSpacing/>
    </w:pPr>
  </w:style>
  <w:style w:type="character" w:styleId="IntensiveHervorhebung">
    <w:name w:val="Intense Emphasis"/>
    <w:basedOn w:val="Absatz-Standardschriftart"/>
    <w:uiPriority w:val="21"/>
    <w:qFormat/>
    <w:rsid w:val="00912CDC"/>
    <w:rPr>
      <w:i/>
      <w:iCs/>
      <w:color w:val="0F4761" w:themeColor="accent1" w:themeShade="BF"/>
    </w:rPr>
  </w:style>
  <w:style w:type="paragraph" w:styleId="IntensivesZitat">
    <w:name w:val="Intense Quote"/>
    <w:basedOn w:val="Standard"/>
    <w:next w:val="Standard"/>
    <w:link w:val="IntensivesZitatZchn"/>
    <w:uiPriority w:val="30"/>
    <w:qFormat/>
    <w:rsid w:val="00912CD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12CDC"/>
    <w:rPr>
      <w:i/>
      <w:iCs/>
      <w:color w:val="0F4761" w:themeColor="accent1" w:themeShade="BF"/>
    </w:rPr>
  </w:style>
  <w:style w:type="character" w:styleId="IntensiverVerweis">
    <w:name w:val="Intense Reference"/>
    <w:basedOn w:val="Absatz-Standardschriftart"/>
    <w:uiPriority w:val="32"/>
    <w:qFormat/>
    <w:rsid w:val="00912CDC"/>
    <w:rPr>
      <w:b/>
      <w:bCs/>
      <w:smallCaps/>
      <w:color w:val="0F4761" w:themeColor="accent1" w:themeShade="BF"/>
      <w:spacing w:val="5"/>
    </w:rPr>
  </w:style>
  <w:style w:type="character" w:styleId="Hyperlink">
    <w:name w:val="Hyperlink"/>
    <w:basedOn w:val="Absatz-Standardschriftart"/>
    <w:uiPriority w:val="99"/>
    <w:unhideWhenUsed/>
    <w:rsid w:val="00265C53"/>
    <w:rPr>
      <w:color w:val="467886" w:themeColor="hyperlink"/>
      <w:u w:val="single"/>
    </w:rPr>
  </w:style>
  <w:style w:type="character" w:styleId="NichtaufgelsteErwhnung">
    <w:name w:val="Unresolved Mention"/>
    <w:basedOn w:val="Absatz-Standardschriftart"/>
    <w:uiPriority w:val="99"/>
    <w:semiHidden/>
    <w:unhideWhenUsed/>
    <w:rsid w:val="00265C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136219">
      <w:bodyDiv w:val="1"/>
      <w:marLeft w:val="0"/>
      <w:marRight w:val="0"/>
      <w:marTop w:val="0"/>
      <w:marBottom w:val="0"/>
      <w:divBdr>
        <w:top w:val="none" w:sz="0" w:space="0" w:color="auto"/>
        <w:left w:val="none" w:sz="0" w:space="0" w:color="auto"/>
        <w:bottom w:val="none" w:sz="0" w:space="0" w:color="auto"/>
        <w:right w:val="none" w:sz="0" w:space="0" w:color="auto"/>
      </w:divBdr>
    </w:div>
    <w:div w:id="1174226364">
      <w:bodyDiv w:val="1"/>
      <w:marLeft w:val="0"/>
      <w:marRight w:val="0"/>
      <w:marTop w:val="0"/>
      <w:marBottom w:val="0"/>
      <w:divBdr>
        <w:top w:val="none" w:sz="0" w:space="0" w:color="auto"/>
        <w:left w:val="none" w:sz="0" w:space="0" w:color="auto"/>
        <w:bottom w:val="none" w:sz="0" w:space="0" w:color="auto"/>
        <w:right w:val="none" w:sz="0" w:space="0" w:color="auto"/>
      </w:divBdr>
    </w:div>
    <w:div w:id="2129425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hyperlink" Target="https://www.nilfisk.com/de-de/professional/campaigns/fruehjahrskampagne-2025/" TargetMode="External"/><Relationship Id="rId9"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164</Words>
  <Characters>1040</Characters>
  <Application>Microsoft Office Word</Application>
  <DocSecurity>0</DocSecurity>
  <Lines>8</Lines>
  <Paragraphs>2</Paragraphs>
  <ScaleCrop>false</ScaleCrop>
  <Company/>
  <LinksUpToDate>false</LinksUpToDate>
  <CharactersWithSpaces>1202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Johannes Jucker</dc:creator>
  <cp:keywords/>
  <dc:description/>
  <cp:lastModifiedBy>Johannes Jucker</cp:lastModifiedBy>
  <cp:revision>2</cp:revision>
  <dcterms:created xsi:type="dcterms:W3CDTF">2025-03-12T14:50:00Z</dcterms:created>
  <dcterms:modified xsi:type="dcterms:W3CDTF">2025-03-12T14:52:00Z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af657d4-2045-4871-9872-e323e3545d60_Enabled">
    <vt:lpwstr>true</vt:lpwstr>
  </property>
  <property fmtid="{D5CDD505-2E9C-101B-9397-08002B2CF9AE}" pid="3" name="MSIP_Label_8af657d4-2045-4871-9872-e323e3545d60_SetDate">
    <vt:lpwstr>2025-03-12T14:52:27Z</vt:lpwstr>
  </property>
  <property fmtid="{D5CDD505-2E9C-101B-9397-08002B2CF9AE}" pid="4" name="MSIP_Label_8af657d4-2045-4871-9872-e323e3545d60_Method">
    <vt:lpwstr>Standard</vt:lpwstr>
  </property>
  <property fmtid="{D5CDD505-2E9C-101B-9397-08002B2CF9AE}" pid="5" name="MSIP_Label_8af657d4-2045-4871-9872-e323e3545d60_Name">
    <vt:lpwstr>Open sublabel</vt:lpwstr>
  </property>
  <property fmtid="{D5CDD505-2E9C-101B-9397-08002B2CF9AE}" pid="6" name="MSIP_Label_8af657d4-2045-4871-9872-e323e3545d60_SiteId">
    <vt:lpwstr>753c5d99-05be-4237-b4c5-fdb2e6b32ab2</vt:lpwstr>
  </property>
  <property fmtid="{D5CDD505-2E9C-101B-9397-08002B2CF9AE}" pid="7" name="MSIP_Label_8af657d4-2045-4871-9872-e323e3545d60_ActionId">
    <vt:lpwstr>84b61493-9003-4fa6-87b8-c4f07145700c</vt:lpwstr>
  </property>
  <property fmtid="{D5CDD505-2E9C-101B-9397-08002B2CF9AE}" pid="8" name="MSIP_Label_8af657d4-2045-4871-9872-e323e3545d60_ContentBits">
    <vt:lpwstr>0</vt:lpwstr>
  </property>
  <property fmtid="{D5CDD505-2E9C-101B-9397-08002B2CF9AE}" pid="9" name="MSIP_Label_8af657d4-2045-4871-9872-e323e3545d60_Tag">
    <vt:lpwstr>10, 3, 0, 1</vt:lpwstr>
  </property>
</Properties>
</file>